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D482" w14:textId="77777777" w:rsidR="00590816" w:rsidRPr="00D8764B" w:rsidRDefault="00590816" w:rsidP="00590816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76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8764B">
        <w:rPr>
          <w:rFonts w:ascii="Times New Roman" w:hAnsi="Times New Roman" w:cs="Times New Roman"/>
          <w:sz w:val="24"/>
          <w:szCs w:val="24"/>
        </w:rPr>
        <w:t>1</w:t>
      </w:r>
    </w:p>
    <w:p w14:paraId="13327D09" w14:textId="77777777" w:rsidR="00590816" w:rsidRPr="00D8764B" w:rsidRDefault="00590816" w:rsidP="00590816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8764B">
        <w:rPr>
          <w:rFonts w:ascii="Times New Roman" w:hAnsi="Times New Roman" w:cs="Times New Roman"/>
          <w:sz w:val="24"/>
          <w:szCs w:val="24"/>
        </w:rPr>
        <w:t xml:space="preserve">онкурса </w:t>
      </w:r>
    </w:p>
    <w:p w14:paraId="12F374D9" w14:textId="77777777" w:rsidR="00590816" w:rsidRPr="00D8764B" w:rsidRDefault="00590816" w:rsidP="00590816">
      <w:pPr>
        <w:ind w:left="5812"/>
        <w:rPr>
          <w:rFonts w:ascii="Times New Roman" w:hAnsi="Times New Roman" w:cs="Times New Roman"/>
          <w:sz w:val="24"/>
          <w:szCs w:val="24"/>
        </w:rPr>
      </w:pPr>
    </w:p>
    <w:p w14:paraId="20D6739D" w14:textId="77777777" w:rsidR="00590816" w:rsidRDefault="00590816" w:rsidP="005908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D8764B">
        <w:rPr>
          <w:rFonts w:ascii="Times New Roman" w:hAnsi="Times New Roman" w:cs="Times New Roman"/>
          <w:b/>
          <w:bCs/>
          <w:sz w:val="24"/>
          <w:szCs w:val="24"/>
        </w:rPr>
        <w:t>ЗАЯВК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tbl>
      <w:tblPr>
        <w:tblStyle w:val="ac"/>
        <w:tblW w:w="9781" w:type="dxa"/>
        <w:tblInd w:w="-147" w:type="dxa"/>
        <w:tblLook w:val="04A0" w:firstRow="1" w:lastRow="0" w:firstColumn="1" w:lastColumn="0" w:noHBand="0" w:noVBand="1"/>
      </w:tblPr>
      <w:tblGrid>
        <w:gridCol w:w="562"/>
        <w:gridCol w:w="4400"/>
        <w:gridCol w:w="4819"/>
      </w:tblGrid>
      <w:tr w:rsidR="00590816" w:rsidRPr="00F757F2" w14:paraId="553F17F3" w14:textId="77777777" w:rsidTr="0055523B">
        <w:tc>
          <w:tcPr>
            <w:tcW w:w="562" w:type="dxa"/>
          </w:tcPr>
          <w:p w14:paraId="5E1E0C26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1C4FDE6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Название проекта.</w:t>
            </w:r>
          </w:p>
        </w:tc>
        <w:tc>
          <w:tcPr>
            <w:tcW w:w="4819" w:type="dxa"/>
          </w:tcPr>
          <w:p w14:paraId="3D4D3034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340FA54F" w14:textId="77777777" w:rsidTr="0055523B">
        <w:tc>
          <w:tcPr>
            <w:tcW w:w="562" w:type="dxa"/>
          </w:tcPr>
          <w:p w14:paraId="7086B60B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7B02ABFE" w14:textId="77777777" w:rsidR="00590816" w:rsidRPr="00455C30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308D33F9" w14:textId="77777777" w:rsidR="00590816" w:rsidRPr="00F757F2" w:rsidRDefault="00590816" w:rsidP="0055523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3C7306B5" w14:textId="77777777" w:rsidTr="0055523B">
        <w:tc>
          <w:tcPr>
            <w:tcW w:w="562" w:type="dxa"/>
          </w:tcPr>
          <w:p w14:paraId="574596F9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3BDAF0B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30">
              <w:rPr>
                <w:rFonts w:ascii="Times New Roman" w:hAnsi="Times New Roman" w:cs="Times New Roman"/>
                <w:sz w:val="24"/>
                <w:szCs w:val="24"/>
              </w:rPr>
              <w:t xml:space="preserve">Ф.И.О. научного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4819" w:type="dxa"/>
          </w:tcPr>
          <w:p w14:paraId="3EF0F1A4" w14:textId="77777777" w:rsidR="00590816" w:rsidRPr="00F757F2" w:rsidRDefault="00590816" w:rsidP="0055523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06DDC593" w14:textId="77777777" w:rsidTr="0055523B">
        <w:tc>
          <w:tcPr>
            <w:tcW w:w="562" w:type="dxa"/>
          </w:tcPr>
          <w:p w14:paraId="23D51756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0ECFFF4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3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за коммерциализацию</w:t>
            </w:r>
            <w:r w:rsidRPr="0045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4819" w:type="dxa"/>
          </w:tcPr>
          <w:p w14:paraId="5F2418F1" w14:textId="77777777" w:rsidR="00590816" w:rsidRPr="00F757F2" w:rsidRDefault="00590816" w:rsidP="0055523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155AC090" w14:textId="77777777" w:rsidTr="0055523B">
        <w:tc>
          <w:tcPr>
            <w:tcW w:w="562" w:type="dxa"/>
          </w:tcPr>
          <w:p w14:paraId="04F13AB9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5668607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проекта </w:t>
            </w:r>
            <w:r w:rsidRPr="00C97756">
              <w:rPr>
                <w:rFonts w:ascii="Times New Roman" w:hAnsi="Times New Roman" w:cs="Times New Roman"/>
                <w:sz w:val="24"/>
                <w:szCs w:val="24"/>
              </w:rPr>
              <w:t>научным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C97756">
              <w:rPr>
                <w:rFonts w:ascii="Times New Roman" w:hAnsi="Times New Roman" w:cs="Times New Roman"/>
                <w:sz w:val="24"/>
                <w:szCs w:val="24"/>
              </w:rPr>
              <w:t>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7756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977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ГУАП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756"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756">
              <w:rPr>
                <w:rFonts w:ascii="Times New Roman" w:hAnsi="Times New Roman" w:cs="Times New Roman"/>
                <w:sz w:val="24"/>
                <w:szCs w:val="24"/>
              </w:rPr>
              <w:t>2036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39308493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60805016" w14:textId="77777777" w:rsidTr="00590816">
        <w:trPr>
          <w:trHeight w:val="1751"/>
        </w:trPr>
        <w:tc>
          <w:tcPr>
            <w:tcW w:w="562" w:type="dxa"/>
          </w:tcPr>
          <w:p w14:paraId="559A20E3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14EC96BC" w14:textId="77777777" w:rsidR="00590816" w:rsidRPr="005E5530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30">
              <w:rPr>
                <w:rFonts w:ascii="Times New Roman" w:hAnsi="Times New Roman" w:cs="Times New Roman"/>
                <w:sz w:val="24"/>
                <w:szCs w:val="24"/>
              </w:rPr>
              <w:t>Соответствие национальному проекту технологического лидерства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5F5DD9" w14:textId="77777777" w:rsidR="00590816" w:rsidRPr="003A7F1E" w:rsidRDefault="00590816" w:rsidP="0055523B">
            <w:pPr>
              <w:pStyle w:val="a9"/>
              <w:numPr>
                <w:ilvl w:val="1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E">
              <w:rPr>
                <w:rFonts w:ascii="Times New Roman" w:hAnsi="Times New Roman" w:cs="Times New Roman"/>
                <w:sz w:val="20"/>
                <w:szCs w:val="20"/>
              </w:rPr>
              <w:t>Беспилотные авиационные системы;</w:t>
            </w:r>
          </w:p>
          <w:p w14:paraId="0CA0267A" w14:textId="77777777" w:rsidR="00590816" w:rsidRPr="003A7F1E" w:rsidRDefault="00590816" w:rsidP="0055523B">
            <w:pPr>
              <w:pStyle w:val="a9"/>
              <w:numPr>
                <w:ilvl w:val="1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E">
              <w:rPr>
                <w:rFonts w:ascii="Times New Roman" w:hAnsi="Times New Roman" w:cs="Times New Roman"/>
                <w:sz w:val="20"/>
                <w:szCs w:val="20"/>
              </w:rPr>
              <w:t>Промышленное обеспечение транспортной мобильности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F0C539" w14:textId="77777777" w:rsidR="00590816" w:rsidRDefault="00590816" w:rsidP="0055523B">
            <w:pPr>
              <w:pStyle w:val="a9"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F1E">
              <w:rPr>
                <w:rFonts w:ascii="Times New Roman" w:hAnsi="Times New Roman" w:cs="Times New Roman"/>
                <w:sz w:val="20"/>
                <w:szCs w:val="20"/>
              </w:rPr>
              <w:t>Средства производства и автоматизации;</w:t>
            </w:r>
          </w:p>
          <w:p w14:paraId="0DCB10AC" w14:textId="77777777" w:rsidR="00590816" w:rsidRPr="00590816" w:rsidRDefault="00590816" w:rsidP="00590816">
            <w:pPr>
              <w:pStyle w:val="a9"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816">
              <w:rPr>
                <w:rFonts w:ascii="Times New Roman" w:hAnsi="Times New Roman" w:cs="Times New Roman"/>
                <w:sz w:val="20"/>
                <w:szCs w:val="20"/>
              </w:rPr>
              <w:t>Перспективные космические системы</w:t>
            </w:r>
            <w:r w:rsidR="00AF5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424B5ECA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61A0BDBC" w14:textId="77777777" w:rsidTr="0055523B">
        <w:tc>
          <w:tcPr>
            <w:tcW w:w="562" w:type="dxa"/>
          </w:tcPr>
          <w:p w14:paraId="358D3AA1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60EF5C7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Название и краткое описание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06F78B1E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1D934DB3" w14:textId="77777777" w:rsidTr="0055523B">
        <w:tc>
          <w:tcPr>
            <w:tcW w:w="562" w:type="dxa"/>
          </w:tcPr>
          <w:p w14:paraId="6E9BCC35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9F5F135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Текущий УГТ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B336416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78CFF440" w14:textId="77777777" w:rsidTr="0055523B">
        <w:tc>
          <w:tcPr>
            <w:tcW w:w="562" w:type="dxa"/>
          </w:tcPr>
          <w:p w14:paraId="37189E39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67AD483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(согласно п.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.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Конкурсе). </w:t>
            </w:r>
          </w:p>
        </w:tc>
        <w:tc>
          <w:tcPr>
            <w:tcW w:w="4819" w:type="dxa"/>
          </w:tcPr>
          <w:p w14:paraId="71377D54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03C56EC3" w14:textId="77777777" w:rsidTr="0055523B">
        <w:tc>
          <w:tcPr>
            <w:tcW w:w="562" w:type="dxa"/>
          </w:tcPr>
          <w:p w14:paraId="5CDA3B73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B27A2E3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Планируемый УГТ продукта</w:t>
            </w:r>
          </w:p>
        </w:tc>
        <w:tc>
          <w:tcPr>
            <w:tcW w:w="4819" w:type="dxa"/>
          </w:tcPr>
          <w:p w14:paraId="7AA0BED2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1C90EA5B" w14:textId="77777777" w:rsidTr="0055523B">
        <w:tc>
          <w:tcPr>
            <w:tcW w:w="562" w:type="dxa"/>
          </w:tcPr>
          <w:p w14:paraId="4836D4AE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7A89E6A2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Предполагаемая стратегия коммерциализации: заключение лицензионного договора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предоставлении права использования РИД или договора об отчуждении исключительного права, заключение договора о выполнении НИОКР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договора поставки, оказания услуг, иное.</w:t>
            </w:r>
          </w:p>
        </w:tc>
        <w:tc>
          <w:tcPr>
            <w:tcW w:w="4819" w:type="dxa"/>
          </w:tcPr>
          <w:p w14:paraId="1761C360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0146844A" w14:textId="77777777" w:rsidTr="0055523B">
        <w:tc>
          <w:tcPr>
            <w:tcW w:w="562" w:type="dxa"/>
          </w:tcPr>
          <w:p w14:paraId="7E7B6C89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5FFFCEE9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Планирование правовой охраны РИД, полученных в результате выполнения проекта. Если в проекте используются РИД, указать номера документов (патентов, свидетельств)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правообладателей.</w:t>
            </w:r>
          </w:p>
        </w:tc>
        <w:tc>
          <w:tcPr>
            <w:tcW w:w="4819" w:type="dxa"/>
          </w:tcPr>
          <w:p w14:paraId="73B1A652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1359912C" w14:textId="77777777" w:rsidTr="0055523B">
        <w:tc>
          <w:tcPr>
            <w:tcW w:w="562" w:type="dxa"/>
          </w:tcPr>
          <w:p w14:paraId="094DBEF6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06A3A010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объем финансирования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 ФОТ с начислениями).</w:t>
            </w:r>
          </w:p>
        </w:tc>
        <w:tc>
          <w:tcPr>
            <w:tcW w:w="4819" w:type="dxa"/>
          </w:tcPr>
          <w:p w14:paraId="4E4049BC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16" w:rsidRPr="00F757F2" w14:paraId="053A6C40" w14:textId="77777777" w:rsidTr="0055523B">
        <w:tc>
          <w:tcPr>
            <w:tcW w:w="562" w:type="dxa"/>
          </w:tcPr>
          <w:p w14:paraId="6E22F4F0" w14:textId="77777777" w:rsidR="00590816" w:rsidRPr="00F757F2" w:rsidRDefault="00590816" w:rsidP="0055523B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E1B7E9E" w14:textId="77777777" w:rsidR="00590816" w:rsidRPr="00F757F2" w:rsidRDefault="00590816" w:rsidP="0055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проекта: планируемый объем привлекаемого финансирования за счет полученных в проекте результатов (привлечение дополнительного финансирования 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НИОКР, объем реализации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2">
              <w:rPr>
                <w:rFonts w:ascii="Times New Roman" w:hAnsi="Times New Roman" w:cs="Times New Roman"/>
                <w:sz w:val="24"/>
                <w:szCs w:val="24"/>
              </w:rPr>
              <w:t>распоряжении исключительными правами на РИД, иные источники).</w:t>
            </w:r>
          </w:p>
        </w:tc>
        <w:tc>
          <w:tcPr>
            <w:tcW w:w="4819" w:type="dxa"/>
          </w:tcPr>
          <w:p w14:paraId="0FD54EBD" w14:textId="77777777" w:rsidR="00590816" w:rsidRPr="00F757F2" w:rsidRDefault="00590816" w:rsidP="0055523B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78095" w14:textId="77777777" w:rsidR="00590816" w:rsidRDefault="00590816" w:rsidP="00590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CA9DA" w14:textId="77777777" w:rsidR="00590816" w:rsidRDefault="00590816" w:rsidP="00590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необходимо приложить описание проекта. В нем должны быть отражены </w:t>
      </w:r>
      <w:r w:rsidRPr="000D6866">
        <w:rPr>
          <w:rFonts w:ascii="Times New Roman" w:hAnsi="Times New Roman" w:cs="Times New Roman"/>
          <w:sz w:val="24"/>
          <w:szCs w:val="24"/>
        </w:rPr>
        <w:t xml:space="preserve">цель и задачи проекта, используемые в проекте методы исследования,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7F2">
        <w:rPr>
          <w:rFonts w:ascii="Times New Roman" w:hAnsi="Times New Roman" w:cs="Times New Roman"/>
          <w:sz w:val="24"/>
          <w:szCs w:val="24"/>
        </w:rPr>
        <w:t>ктуальность решаемой проблемы</w:t>
      </w:r>
      <w:r>
        <w:rPr>
          <w:rFonts w:ascii="Times New Roman" w:hAnsi="Times New Roman" w:cs="Times New Roman"/>
          <w:sz w:val="24"/>
          <w:szCs w:val="24"/>
        </w:rPr>
        <w:t>, продукт</w:t>
      </w:r>
      <w:r w:rsidRPr="000D6866">
        <w:rPr>
          <w:rFonts w:ascii="Times New Roman" w:hAnsi="Times New Roman" w:cs="Times New Roman"/>
          <w:sz w:val="24"/>
          <w:szCs w:val="24"/>
        </w:rPr>
        <w:t xml:space="preserve"> проекта, области возможного использования,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6866">
        <w:rPr>
          <w:rFonts w:ascii="Times New Roman" w:hAnsi="Times New Roman" w:cs="Times New Roman"/>
          <w:sz w:val="24"/>
          <w:szCs w:val="24"/>
        </w:rPr>
        <w:t>сновные технические характеристики продукта</w:t>
      </w:r>
      <w:r>
        <w:rPr>
          <w:rFonts w:ascii="Times New Roman" w:hAnsi="Times New Roman" w:cs="Times New Roman"/>
          <w:sz w:val="24"/>
          <w:szCs w:val="24"/>
        </w:rPr>
        <w:t>, обоснование УГТ</w:t>
      </w:r>
      <w:r w:rsidRPr="000D68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6866">
        <w:rPr>
          <w:rFonts w:ascii="Times New Roman" w:hAnsi="Times New Roman" w:cs="Times New Roman"/>
          <w:sz w:val="24"/>
          <w:szCs w:val="24"/>
        </w:rPr>
        <w:t>меющийся задел по проекту за последние три года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0D6866">
        <w:rPr>
          <w:rFonts w:ascii="Times New Roman" w:hAnsi="Times New Roman" w:cs="Times New Roman"/>
          <w:sz w:val="24"/>
          <w:szCs w:val="24"/>
        </w:rPr>
        <w:t>меющееся ресурсное обеспечение проекта (доступность научно-технологической инфраструктуры, наличие лицензионного ПО, дополнительные источники финансирования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6866">
        <w:rPr>
          <w:rFonts w:ascii="Times New Roman" w:hAnsi="Times New Roman" w:cs="Times New Roman"/>
          <w:sz w:val="24"/>
          <w:szCs w:val="24"/>
        </w:rPr>
        <w:t>т.п.)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D6866">
        <w:rPr>
          <w:rFonts w:ascii="Times New Roman" w:hAnsi="Times New Roman" w:cs="Times New Roman"/>
          <w:sz w:val="24"/>
          <w:szCs w:val="24"/>
        </w:rPr>
        <w:t>лан реализации проекта (с указанием содержания и результатов работ, контрольных точек, сроков выполнения, ведущих к достижению промежуточных и конечных результатов проекта</w:t>
      </w:r>
      <w:r>
        <w:rPr>
          <w:rFonts w:ascii="Times New Roman" w:hAnsi="Times New Roman" w:cs="Times New Roman"/>
          <w:sz w:val="24"/>
          <w:szCs w:val="24"/>
        </w:rPr>
        <w:t>, этапов финансирования</w:t>
      </w:r>
      <w:r w:rsidRPr="000D68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F757F2">
        <w:rPr>
          <w:rFonts w:ascii="Times New Roman" w:hAnsi="Times New Roman" w:cs="Times New Roman"/>
          <w:sz w:val="24"/>
          <w:szCs w:val="24"/>
        </w:rPr>
        <w:t>иски реализации проекта и планируемые мероприятия по их снижению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866">
        <w:rPr>
          <w:rFonts w:ascii="Times New Roman" w:hAnsi="Times New Roman" w:cs="Times New Roman"/>
          <w:sz w:val="24"/>
          <w:szCs w:val="24"/>
        </w:rPr>
        <w:t xml:space="preserve"> опыт научной, научно-технической творческой деятельности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6866">
        <w:rPr>
          <w:rFonts w:ascii="Times New Roman" w:hAnsi="Times New Roman" w:cs="Times New Roman"/>
          <w:sz w:val="24"/>
          <w:szCs w:val="24"/>
        </w:rPr>
        <w:t xml:space="preserve">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66">
        <w:rPr>
          <w:rFonts w:ascii="Times New Roman" w:hAnsi="Times New Roman" w:cs="Times New Roman"/>
          <w:sz w:val="24"/>
          <w:szCs w:val="24"/>
        </w:rPr>
        <w:t xml:space="preserve">К научному проекту прилагается список публикаций по </w:t>
      </w:r>
      <w:r>
        <w:rPr>
          <w:rFonts w:ascii="Times New Roman" w:hAnsi="Times New Roman" w:cs="Times New Roman"/>
          <w:sz w:val="24"/>
          <w:szCs w:val="24"/>
        </w:rPr>
        <w:t xml:space="preserve">теме проекта </w:t>
      </w:r>
      <w:r w:rsidRPr="000D6866">
        <w:rPr>
          <w:rFonts w:ascii="Times New Roman" w:hAnsi="Times New Roman" w:cs="Times New Roman"/>
          <w:sz w:val="24"/>
          <w:szCs w:val="24"/>
        </w:rPr>
        <w:t>с указанием полного названия издания, места и года издания, номеров страниц.</w:t>
      </w:r>
    </w:p>
    <w:p w14:paraId="623CBBE0" w14:textId="77777777" w:rsidR="00590816" w:rsidRDefault="00590816" w:rsidP="00590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 заявке прикладываются с</w:t>
      </w:r>
      <w:r w:rsidRPr="00455C30">
        <w:rPr>
          <w:rFonts w:ascii="Times New Roman" w:hAnsi="Times New Roman" w:cs="Times New Roman"/>
          <w:sz w:val="24"/>
          <w:szCs w:val="24"/>
        </w:rPr>
        <w:t xml:space="preserve">ведения о </w:t>
      </w:r>
      <w:r>
        <w:rPr>
          <w:rFonts w:ascii="Times New Roman" w:hAnsi="Times New Roman" w:cs="Times New Roman"/>
          <w:sz w:val="24"/>
          <w:szCs w:val="24"/>
        </w:rPr>
        <w:t xml:space="preserve">всех участниках проекта согласно форме, </w:t>
      </w:r>
      <w:r w:rsidRPr="00D8764B">
        <w:rPr>
          <w:rFonts w:ascii="Times New Roman" w:hAnsi="Times New Roman" w:cs="Times New Roman"/>
          <w:sz w:val="24"/>
          <w:szCs w:val="24"/>
        </w:rPr>
        <w:t xml:space="preserve">представленной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764B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D8764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D8764B">
        <w:rPr>
          <w:rFonts w:ascii="Times New Roman" w:hAnsi="Times New Roman" w:cs="Times New Roman"/>
          <w:sz w:val="24"/>
          <w:szCs w:val="24"/>
        </w:rPr>
        <w:t>Положению</w:t>
      </w:r>
      <w:r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Pr="007D51AB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51AB">
        <w:rPr>
          <w:rFonts w:ascii="Times New Roman" w:hAnsi="Times New Roman" w:cs="Times New Roman"/>
          <w:sz w:val="24"/>
          <w:szCs w:val="24"/>
        </w:rPr>
        <w:t>тся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51AB">
        <w:rPr>
          <w:rFonts w:ascii="Times New Roman" w:hAnsi="Times New Roman" w:cs="Times New Roman"/>
          <w:sz w:val="24"/>
          <w:szCs w:val="24"/>
        </w:rPr>
        <w:t xml:space="preserve">представляется в составе заявки на </w:t>
      </w:r>
      <w:r>
        <w:rPr>
          <w:rFonts w:ascii="Times New Roman" w:hAnsi="Times New Roman" w:cs="Times New Roman"/>
          <w:sz w:val="24"/>
          <w:szCs w:val="24"/>
        </w:rPr>
        <w:t>Участника проекта</w:t>
      </w:r>
      <w:r w:rsidRPr="007D51AB">
        <w:rPr>
          <w:rFonts w:ascii="Times New Roman" w:hAnsi="Times New Roman" w:cs="Times New Roman"/>
          <w:sz w:val="24"/>
          <w:szCs w:val="24"/>
        </w:rPr>
        <w:t>. Каждая форма подписывается собственноручно лицом, сведения о котором в ней представлены</w:t>
      </w:r>
    </w:p>
    <w:p w14:paraId="4F007C9B" w14:textId="77777777" w:rsidR="00590816" w:rsidRPr="00D8764B" w:rsidRDefault="00590816" w:rsidP="005908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0B9264A" w14:textId="77777777" w:rsidR="00590816" w:rsidRPr="00D8764B" w:rsidRDefault="00590816" w:rsidP="005908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9FED8DF" w14:textId="77777777" w:rsidR="00590816" w:rsidRPr="00D8764B" w:rsidRDefault="00590816" w:rsidP="00AF55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2C3C0" w14:textId="77777777" w:rsidR="00590816" w:rsidRPr="00D8764B" w:rsidRDefault="00590816" w:rsidP="00590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D8764B">
        <w:rPr>
          <w:rFonts w:ascii="Times New Roman" w:hAnsi="Times New Roman" w:cs="Times New Roman"/>
          <w:sz w:val="24"/>
          <w:szCs w:val="24"/>
        </w:rPr>
        <w:tab/>
      </w:r>
      <w:r w:rsidRPr="00D8764B">
        <w:rPr>
          <w:rFonts w:ascii="Times New Roman" w:hAnsi="Times New Roman" w:cs="Times New Roman"/>
          <w:sz w:val="24"/>
          <w:szCs w:val="24"/>
        </w:rPr>
        <w:tab/>
      </w:r>
      <w:r w:rsidRPr="00D8764B">
        <w:rPr>
          <w:rFonts w:ascii="Times New Roman" w:hAnsi="Times New Roman" w:cs="Times New Roman"/>
          <w:sz w:val="24"/>
          <w:szCs w:val="24"/>
        </w:rPr>
        <w:tab/>
      </w:r>
      <w:r w:rsidRPr="00D8764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0AC3CF8" w14:textId="77777777" w:rsidR="00590816" w:rsidRPr="00D8764B" w:rsidRDefault="00AF55D8" w:rsidP="00AF55D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90816" w:rsidRPr="00AF55D8">
        <w:rPr>
          <w:rFonts w:ascii="Times New Roman" w:hAnsi="Times New Roman" w:cs="Times New Roman"/>
          <w:sz w:val="24"/>
          <w:szCs w:val="24"/>
        </w:rPr>
        <w:t>(</w:t>
      </w:r>
      <w:r w:rsidR="00590816">
        <w:rPr>
          <w:rFonts w:ascii="Times New Roman" w:hAnsi="Times New Roman" w:cs="Times New Roman"/>
          <w:i/>
          <w:iCs/>
          <w:sz w:val="24"/>
          <w:szCs w:val="24"/>
        </w:rPr>
        <w:t xml:space="preserve">дата,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подпись)              </w:t>
      </w:r>
      <w:r w:rsidR="00590816" w:rsidRPr="00D8764B">
        <w:rPr>
          <w:rFonts w:ascii="Times New Roman" w:hAnsi="Times New Roman" w:cs="Times New Roman"/>
          <w:i/>
          <w:iCs/>
          <w:sz w:val="24"/>
          <w:szCs w:val="24"/>
        </w:rPr>
        <w:t>(Фамилия И.О.)</w:t>
      </w:r>
    </w:p>
    <w:p w14:paraId="5AABD3FB" w14:textId="77777777" w:rsidR="00590816" w:rsidRDefault="00590816" w:rsidP="00AF55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CF01A04" w14:textId="77777777" w:rsidR="00590816" w:rsidRPr="00D8764B" w:rsidRDefault="00590816" w:rsidP="005908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222D4BB" w14:textId="77777777" w:rsidR="00590816" w:rsidRPr="00D8764B" w:rsidRDefault="00590816" w:rsidP="00590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>Участники проекта</w:t>
      </w:r>
    </w:p>
    <w:p w14:paraId="3D47FC80" w14:textId="77777777" w:rsidR="00590816" w:rsidRPr="00D8764B" w:rsidRDefault="00590816" w:rsidP="00590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>(подписывается всеми участниками проекта)</w:t>
      </w:r>
      <w:r w:rsidRPr="00D8764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DAE8A01" w14:textId="77777777" w:rsidR="00590816" w:rsidRPr="00D8764B" w:rsidRDefault="00590816" w:rsidP="00AF55D8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D8764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дата, </w:t>
      </w:r>
      <w:r w:rsidR="00AF55D8">
        <w:rPr>
          <w:rFonts w:ascii="Times New Roman" w:hAnsi="Times New Roman" w:cs="Times New Roman"/>
          <w:i/>
          <w:iCs/>
          <w:sz w:val="24"/>
          <w:szCs w:val="24"/>
        </w:rPr>
        <w:t>подпись)</w:t>
      </w:r>
      <w:r w:rsidR="00AF55D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  <w:r w:rsidRPr="00D8764B">
        <w:rPr>
          <w:rFonts w:ascii="Times New Roman" w:hAnsi="Times New Roman" w:cs="Times New Roman"/>
          <w:i/>
          <w:iCs/>
          <w:sz w:val="24"/>
          <w:szCs w:val="24"/>
        </w:rPr>
        <w:t>(Фамилия И.О.)</w:t>
      </w:r>
    </w:p>
    <w:p w14:paraId="7BF0F11F" w14:textId="77777777" w:rsidR="00590816" w:rsidRDefault="00590816" w:rsidP="00AF55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55F2B45" w14:textId="77777777" w:rsidR="00590816" w:rsidRPr="00D8764B" w:rsidRDefault="00590816" w:rsidP="005908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F0BDD65" w14:textId="77777777" w:rsidR="00590816" w:rsidRPr="00D8764B" w:rsidRDefault="00590816" w:rsidP="00590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553931AC" w14:textId="77777777" w:rsidR="00590816" w:rsidRPr="00D8764B" w:rsidRDefault="00590816" w:rsidP="00590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64B">
        <w:rPr>
          <w:rFonts w:ascii="Times New Roman" w:hAnsi="Times New Roman" w:cs="Times New Roman"/>
          <w:sz w:val="24"/>
          <w:szCs w:val="24"/>
        </w:rPr>
        <w:t>(руководитель подразделения)</w:t>
      </w:r>
      <w:r w:rsidRPr="00D8764B">
        <w:rPr>
          <w:rFonts w:ascii="Times New Roman" w:hAnsi="Times New Roman" w:cs="Times New Roman"/>
          <w:sz w:val="24"/>
          <w:szCs w:val="24"/>
        </w:rPr>
        <w:tab/>
      </w:r>
      <w:r w:rsidRPr="00D8764B">
        <w:rPr>
          <w:rFonts w:ascii="Times New Roman" w:hAnsi="Times New Roman" w:cs="Times New Roman"/>
          <w:sz w:val="24"/>
          <w:szCs w:val="24"/>
        </w:rPr>
        <w:tab/>
      </w:r>
      <w:r w:rsidRPr="00D8764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E33865A" w14:textId="77777777" w:rsidR="00036FB7" w:rsidRDefault="00590816" w:rsidP="00AF55D8">
      <w:pPr>
        <w:jc w:val="right"/>
      </w:pPr>
      <w:r w:rsidRPr="00D8764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дата, </w:t>
      </w:r>
      <w:r w:rsidRPr="00D8764B">
        <w:rPr>
          <w:rFonts w:ascii="Times New Roman" w:hAnsi="Times New Roman" w:cs="Times New Roman"/>
          <w:i/>
          <w:iCs/>
          <w:sz w:val="24"/>
          <w:szCs w:val="24"/>
        </w:rPr>
        <w:t>подпись)</w:t>
      </w:r>
      <w:r w:rsidRPr="00D8764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764B">
        <w:rPr>
          <w:rFonts w:ascii="Times New Roman" w:hAnsi="Times New Roman" w:cs="Times New Roman"/>
          <w:i/>
          <w:iCs/>
          <w:sz w:val="24"/>
          <w:szCs w:val="24"/>
        </w:rPr>
        <w:tab/>
        <w:t>(Фамилия И.О.)</w:t>
      </w:r>
    </w:p>
    <w:sectPr w:rsidR="000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0F2"/>
    <w:multiLevelType w:val="hybridMultilevel"/>
    <w:tmpl w:val="9002423A"/>
    <w:lvl w:ilvl="0" w:tplc="A5DC51A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11741686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B7182"/>
    <w:multiLevelType w:val="hybridMultilevel"/>
    <w:tmpl w:val="2B98ADDC"/>
    <w:lvl w:ilvl="0" w:tplc="117416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61"/>
    <w:rsid w:val="00036FB7"/>
    <w:rsid w:val="00042CCC"/>
    <w:rsid w:val="000677BD"/>
    <w:rsid w:val="00590816"/>
    <w:rsid w:val="007A0F85"/>
    <w:rsid w:val="00A22C61"/>
    <w:rsid w:val="00A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D187"/>
  <w15:chartTrackingRefBased/>
  <w15:docId w15:val="{BAF9CC08-73EF-47E4-B353-FDAE2B4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0816"/>
  </w:style>
  <w:style w:type="paragraph" w:styleId="1">
    <w:name w:val="heading 1"/>
    <w:basedOn w:val="a"/>
    <w:next w:val="a"/>
    <w:link w:val="10"/>
    <w:uiPriority w:val="9"/>
    <w:qFormat/>
    <w:rsid w:val="00067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77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77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link w:val="5"/>
    <w:uiPriority w:val="9"/>
    <w:semiHidden/>
    <w:rsid w:val="000677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link w:val="6"/>
    <w:uiPriority w:val="9"/>
    <w:semiHidden/>
    <w:rsid w:val="000677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77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link w:val="8"/>
    <w:uiPriority w:val="9"/>
    <w:semiHidden/>
    <w:rsid w:val="000677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0677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677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10"/>
    <w:rsid w:val="0006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677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link w:val="a6"/>
    <w:uiPriority w:val="11"/>
    <w:rsid w:val="000677BD"/>
    <w:rPr>
      <w:rFonts w:eastAsiaTheme="minorEastAsia"/>
      <w:color w:val="5A5A5A" w:themeColor="text1" w:themeTint="A5"/>
      <w:spacing w:val="15"/>
    </w:rPr>
  </w:style>
  <w:style w:type="paragraph" w:styleId="a8">
    <w:name w:val="No Spacing"/>
    <w:basedOn w:val="a"/>
    <w:uiPriority w:val="1"/>
    <w:qFormat/>
    <w:rsid w:val="000677B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677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7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1"/>
    <w:uiPriority w:val="29"/>
    <w:rsid w:val="000677BD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0677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sid w:val="000677BD"/>
    <w:rPr>
      <w:i/>
      <w:iCs/>
      <w:color w:val="4472C4" w:themeColor="accent1"/>
    </w:rPr>
  </w:style>
  <w:style w:type="table" w:styleId="ac">
    <w:name w:val="Table Grid"/>
    <w:basedOn w:val="a1"/>
    <w:uiPriority w:val="59"/>
    <w:rsid w:val="0059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>GUAP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2025-07-30T04:42:00Z</dcterms:created>
  <dcterms:modified xsi:type="dcterms:W3CDTF">2025-07-30T04:42:00Z</dcterms:modified>
</cp:coreProperties>
</file>